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1E4CA5" w14:textId="77777777" w:rsidR="006E7432" w:rsidRDefault="00347C90">
      <w:pPr>
        <w:rPr>
          <w:lang w:val="en-CA"/>
        </w:rPr>
      </w:pPr>
      <w:r>
        <w:rPr>
          <w:lang w:val="en-CA"/>
        </w:rPr>
        <w:t>**New PeopleSoft Functionality**</w:t>
      </w:r>
    </w:p>
    <w:p w14:paraId="026EF843" w14:textId="77777777" w:rsidR="00347C90" w:rsidRDefault="00347C90">
      <w:pPr>
        <w:rPr>
          <w:lang w:val="en-CA"/>
        </w:rPr>
      </w:pPr>
      <w:r>
        <w:rPr>
          <w:lang w:val="en-CA"/>
        </w:rPr>
        <w:t>As of June 1, 2012 the PeopleSoft Financial Billing module has been updated to all</w:t>
      </w:r>
      <w:r w:rsidR="00EB3853">
        <w:rPr>
          <w:lang w:val="en-CA"/>
        </w:rPr>
        <w:t>ow billings to be created in US dollars (USD)</w:t>
      </w:r>
      <w:r>
        <w:rPr>
          <w:lang w:val="en-CA"/>
        </w:rPr>
        <w:t>.</w:t>
      </w:r>
    </w:p>
    <w:p w14:paraId="7636DD28" w14:textId="77777777" w:rsidR="00347C90" w:rsidRDefault="00347C90">
      <w:pPr>
        <w:rPr>
          <w:lang w:val="en-CA"/>
        </w:rPr>
      </w:pPr>
      <w:r>
        <w:rPr>
          <w:lang w:val="en-CA"/>
        </w:rPr>
        <w:t>If you have an agreement with an External Customer to receive funds in US dollars then your billing should also be created in US dollars under a commercial (GAR) customer that has been set up to accept US dollar currency.</w:t>
      </w:r>
    </w:p>
    <w:p w14:paraId="31CF436D" w14:textId="2B313D48" w:rsidR="00347C90" w:rsidRDefault="00347C90">
      <w:pPr>
        <w:rPr>
          <w:lang w:val="en-CA"/>
        </w:rPr>
      </w:pPr>
      <w:r>
        <w:rPr>
          <w:lang w:val="en-CA"/>
        </w:rPr>
        <w:t xml:space="preserve">For </w:t>
      </w:r>
      <w:r w:rsidR="00F5198E">
        <w:rPr>
          <w:lang w:val="en-CA"/>
        </w:rPr>
        <w:t>a</w:t>
      </w:r>
      <w:r>
        <w:rPr>
          <w:lang w:val="en-CA"/>
        </w:rPr>
        <w:t xml:space="preserve">ssistance on how to proceed </w:t>
      </w:r>
      <w:r w:rsidR="0000487F">
        <w:rPr>
          <w:lang w:val="en-CA"/>
        </w:rPr>
        <w:t>please,</w:t>
      </w:r>
      <w:r>
        <w:rPr>
          <w:lang w:val="en-CA"/>
        </w:rPr>
        <w:t xml:space="preserve"> contact </w:t>
      </w:r>
      <w:r w:rsidR="00A13C67">
        <w:rPr>
          <w:lang w:val="en-CA"/>
        </w:rPr>
        <w:t>U</w:t>
      </w:r>
      <w:r w:rsidR="00F5198E">
        <w:rPr>
          <w:lang w:val="en-CA"/>
        </w:rPr>
        <w:t xml:space="preserve"> </w:t>
      </w:r>
      <w:r w:rsidR="00A13C67">
        <w:rPr>
          <w:lang w:val="en-CA"/>
        </w:rPr>
        <w:t>of</w:t>
      </w:r>
      <w:r w:rsidR="00F5198E">
        <w:rPr>
          <w:lang w:val="en-CA"/>
        </w:rPr>
        <w:t xml:space="preserve"> </w:t>
      </w:r>
      <w:r w:rsidR="00A13C67">
        <w:rPr>
          <w:lang w:val="en-CA"/>
        </w:rPr>
        <w:t xml:space="preserve">A </w:t>
      </w:r>
      <w:hyperlink r:id="rId6" w:history="1">
        <w:r w:rsidR="00A13C67" w:rsidRPr="00F5198E">
          <w:rPr>
            <w:rStyle w:val="Hyperlink"/>
            <w:lang w:val="en-CA"/>
          </w:rPr>
          <w:t>Staff Service Centre</w:t>
        </w:r>
      </w:hyperlink>
      <w:r w:rsidR="00F5198E">
        <w:rPr>
          <w:lang w:val="en-CA"/>
        </w:rPr>
        <w:t>.</w:t>
      </w:r>
      <w:r w:rsidR="00A13C67">
        <w:rPr>
          <w:lang w:val="en-CA"/>
        </w:rPr>
        <w:t xml:space="preserve"> </w:t>
      </w:r>
    </w:p>
    <w:p w14:paraId="775A6983" w14:textId="77777777" w:rsidR="00347C90" w:rsidRDefault="00347C90">
      <w:pPr>
        <w:rPr>
          <w:lang w:val="en-CA"/>
        </w:rPr>
      </w:pPr>
      <w:r>
        <w:rPr>
          <w:lang w:val="en-CA"/>
        </w:rPr>
        <w:t>You can also call the following staff for assistance:</w:t>
      </w:r>
    </w:p>
    <w:p w14:paraId="628EBA47" w14:textId="77777777" w:rsidR="00347C90" w:rsidRDefault="00347C90" w:rsidP="00347C90">
      <w:pPr>
        <w:rPr>
          <w:lang w:val="en-CA"/>
        </w:rPr>
      </w:pPr>
      <w:r>
        <w:rPr>
          <w:lang w:val="en-CA"/>
        </w:rPr>
        <w:t xml:space="preserve">Carmen </w:t>
      </w:r>
      <w:proofErr w:type="spellStart"/>
      <w:r>
        <w:rPr>
          <w:lang w:val="en-CA"/>
        </w:rPr>
        <w:t>Teierle</w:t>
      </w:r>
      <w:proofErr w:type="spellEnd"/>
      <w:r>
        <w:rPr>
          <w:lang w:val="en-CA"/>
        </w:rPr>
        <w:t xml:space="preserve"> at 780-492-6299</w:t>
      </w:r>
    </w:p>
    <w:p w14:paraId="188D2105" w14:textId="77777777" w:rsidR="00347C90" w:rsidRDefault="00347C90">
      <w:pPr>
        <w:rPr>
          <w:lang w:val="en-CA"/>
        </w:rPr>
      </w:pPr>
      <w:r>
        <w:rPr>
          <w:lang w:val="en-CA"/>
        </w:rPr>
        <w:t xml:space="preserve">Cindy </w:t>
      </w:r>
      <w:proofErr w:type="spellStart"/>
      <w:r>
        <w:rPr>
          <w:lang w:val="en-CA"/>
        </w:rPr>
        <w:t>Bizon</w:t>
      </w:r>
      <w:proofErr w:type="spellEnd"/>
      <w:r>
        <w:rPr>
          <w:lang w:val="en-CA"/>
        </w:rPr>
        <w:t xml:space="preserve"> at 780-492-2003</w:t>
      </w:r>
    </w:p>
    <w:p w14:paraId="79386D84" w14:textId="77777777" w:rsidR="00A13C67" w:rsidRDefault="00A13C67">
      <w:pPr>
        <w:rPr>
          <w:lang w:val="en-CA"/>
        </w:rPr>
      </w:pPr>
      <w:r>
        <w:rPr>
          <w:lang w:val="en-CA"/>
        </w:rPr>
        <w:t>Khursheed Haider at 780-492-0698</w:t>
      </w:r>
    </w:p>
    <w:p w14:paraId="04CE63B5" w14:textId="77777777" w:rsidR="00347C90" w:rsidRDefault="00347C90">
      <w:pPr>
        <w:rPr>
          <w:lang w:val="en-CA"/>
        </w:rPr>
      </w:pPr>
    </w:p>
    <w:p w14:paraId="7CD3C8E1" w14:textId="77777777" w:rsidR="00347C90" w:rsidRPr="00347C90" w:rsidRDefault="00347C90">
      <w:pPr>
        <w:rPr>
          <w:lang w:val="en-CA"/>
        </w:rPr>
      </w:pPr>
    </w:p>
    <w:sectPr w:rsidR="00347C90" w:rsidRPr="00347C90" w:rsidSect="00347C90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284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79B86C6" w14:textId="77777777" w:rsidR="006C0730" w:rsidRDefault="006C0730" w:rsidP="00347C90">
      <w:pPr>
        <w:spacing w:after="0" w:line="240" w:lineRule="auto"/>
      </w:pPr>
      <w:r>
        <w:separator/>
      </w:r>
    </w:p>
  </w:endnote>
  <w:endnote w:type="continuationSeparator" w:id="0">
    <w:p w14:paraId="02D16B5D" w14:textId="77777777" w:rsidR="006C0730" w:rsidRDefault="006C0730" w:rsidP="00347C9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A80B3B9" w14:textId="77777777" w:rsidR="00D07FA8" w:rsidRDefault="00D07FA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654A74D" w14:textId="77777777" w:rsidR="00D07FA8" w:rsidRPr="00D07FA8" w:rsidRDefault="00D07FA8">
    <w:pPr>
      <w:pStyle w:val="Footer"/>
      <w:rPr>
        <w:lang w:val="en-CA"/>
      </w:rPr>
    </w:pPr>
    <w:r>
      <w:rPr>
        <w:lang w:val="en-CA"/>
      </w:rPr>
      <w:t>May 18, 2012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EA066B" w14:textId="77777777" w:rsidR="00D07FA8" w:rsidRDefault="00D07FA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F3DFEF3" w14:textId="77777777" w:rsidR="006C0730" w:rsidRDefault="006C0730" w:rsidP="00347C90">
      <w:pPr>
        <w:spacing w:after="0" w:line="240" w:lineRule="auto"/>
      </w:pPr>
      <w:r>
        <w:separator/>
      </w:r>
    </w:p>
  </w:footnote>
  <w:footnote w:type="continuationSeparator" w:id="0">
    <w:p w14:paraId="5E468445" w14:textId="77777777" w:rsidR="006C0730" w:rsidRDefault="006C0730" w:rsidP="00347C9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35D181B" w14:textId="77777777" w:rsidR="00D07FA8" w:rsidRDefault="00D07FA8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Style w:val="TableGrid"/>
      <w:tblW w:w="0" w:type="auto"/>
      <w:tblLook w:val="04A0" w:firstRow="1" w:lastRow="0" w:firstColumn="1" w:lastColumn="0" w:noHBand="0" w:noVBand="1"/>
    </w:tblPr>
    <w:tblGrid>
      <w:gridCol w:w="2645"/>
      <w:gridCol w:w="6705"/>
    </w:tblGrid>
    <w:tr w:rsidR="00347C90" w14:paraId="34DA02BC" w14:textId="77777777" w:rsidTr="00347C90">
      <w:tc>
        <w:tcPr>
          <w:tcW w:w="2660" w:type="dxa"/>
        </w:tcPr>
        <w:p w14:paraId="2E1E811D" w14:textId="77777777" w:rsidR="00347C90" w:rsidRDefault="00347C90">
          <w:pPr>
            <w:pStyle w:val="Header"/>
            <w:rPr>
              <w:lang w:val="en-CA"/>
            </w:rPr>
          </w:pPr>
          <w:r>
            <w:rPr>
              <w:noProof/>
            </w:rPr>
            <w:drawing>
              <wp:inline distT="0" distB="0" distL="0" distR="0" wp14:anchorId="0A3C0077" wp14:editId="3AEA8197">
                <wp:extent cx="1295400" cy="537397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UA-Black &amp; White.JP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296806" cy="537980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6916" w:type="dxa"/>
        </w:tcPr>
        <w:p w14:paraId="634C1118" w14:textId="77777777" w:rsidR="00347C90" w:rsidRDefault="00347C90">
          <w:pPr>
            <w:pStyle w:val="Header"/>
            <w:rPr>
              <w:lang w:val="en-CA"/>
            </w:rPr>
          </w:pPr>
        </w:p>
        <w:p w14:paraId="7838C492" w14:textId="77777777" w:rsidR="00347C90" w:rsidRPr="00347C90" w:rsidRDefault="00347C90" w:rsidP="00347C90">
          <w:pPr>
            <w:pStyle w:val="Header"/>
            <w:jc w:val="center"/>
            <w:rPr>
              <w:b/>
              <w:sz w:val="24"/>
              <w:szCs w:val="24"/>
              <w:lang w:val="en-CA"/>
            </w:rPr>
          </w:pPr>
          <w:r>
            <w:rPr>
              <w:b/>
              <w:sz w:val="24"/>
              <w:szCs w:val="24"/>
              <w:lang w:val="en-CA"/>
            </w:rPr>
            <w:t>Commercial USD B</w:t>
          </w:r>
          <w:r w:rsidRPr="00347C90">
            <w:rPr>
              <w:b/>
              <w:sz w:val="24"/>
              <w:szCs w:val="24"/>
              <w:lang w:val="en-CA"/>
            </w:rPr>
            <w:t>illing</w:t>
          </w:r>
        </w:p>
      </w:tc>
    </w:tr>
  </w:tbl>
  <w:p w14:paraId="2AA7BD24" w14:textId="77777777" w:rsidR="00347C90" w:rsidRPr="00347C90" w:rsidRDefault="00347C90">
    <w:pPr>
      <w:pStyle w:val="Header"/>
      <w:rPr>
        <w:sz w:val="24"/>
        <w:szCs w:val="24"/>
        <w:lang w:val="en-CA"/>
      </w:rPr>
    </w:pPr>
    <w:r>
      <w:rPr>
        <w:lang w:val="en-CA"/>
      </w:rPr>
      <w:t xml:space="preserve">              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FDE515E" w14:textId="77777777" w:rsidR="00D07FA8" w:rsidRDefault="00D07FA8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47C90"/>
    <w:rsid w:val="0000487F"/>
    <w:rsid w:val="00347C90"/>
    <w:rsid w:val="00413E52"/>
    <w:rsid w:val="006C0730"/>
    <w:rsid w:val="006E7432"/>
    <w:rsid w:val="00A13C67"/>
    <w:rsid w:val="00D07FA8"/>
    <w:rsid w:val="00EB3853"/>
    <w:rsid w:val="00F519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AD1385F"/>
  <w15:docId w15:val="{70F3054D-D5EB-44F5-B1E7-BE47541685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47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47C90"/>
  </w:style>
  <w:style w:type="paragraph" w:styleId="Footer">
    <w:name w:val="footer"/>
    <w:basedOn w:val="Normal"/>
    <w:link w:val="FooterChar"/>
    <w:uiPriority w:val="99"/>
    <w:unhideWhenUsed/>
    <w:rsid w:val="00347C90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47C90"/>
  </w:style>
  <w:style w:type="paragraph" w:styleId="BalloonText">
    <w:name w:val="Balloon Text"/>
    <w:basedOn w:val="Normal"/>
    <w:link w:val="BalloonTextChar"/>
    <w:uiPriority w:val="99"/>
    <w:semiHidden/>
    <w:unhideWhenUsed/>
    <w:rsid w:val="00347C9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47C90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347C9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347C90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F5198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ualberta.ca/services/staff-service-centre/index.html" TargetMode="External"/><Relationship Id="rId11" Type="http://schemas.openxmlformats.org/officeDocument/2006/relationships/header" Target="header3.xml"/><Relationship Id="rId5" Type="http://schemas.openxmlformats.org/officeDocument/2006/relationships/endnotes" Target="endnotes.xml"/><Relationship Id="rId10" Type="http://schemas.openxmlformats.org/officeDocument/2006/relationships/footer" Target="footer2.xml"/><Relationship Id="rId4" Type="http://schemas.openxmlformats.org/officeDocument/2006/relationships/footnotes" Target="footnote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103</Words>
  <Characters>590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Shared Technology Services</Company>
  <LinksUpToDate>false</LinksUpToDate>
  <CharactersWithSpaces>692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Bizon, Cindy</dc:creator>
  <cp:lastModifiedBy>Crystal Komanchuk</cp:lastModifiedBy>
  <cp:revision>4</cp:revision>
  <dcterms:created xsi:type="dcterms:W3CDTF">2021-11-24T01:21:00Z</dcterms:created>
  <dcterms:modified xsi:type="dcterms:W3CDTF">2021-11-24T01:24:00Z</dcterms:modified>
</cp:coreProperties>
</file>