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237" w:rsidRDefault="001B1870" w:rsidP="001D59E7">
      <w:pPr>
        <w:spacing w:before="280" w:after="280"/>
        <w:rPr>
          <w:sz w:val="32"/>
          <w:szCs w:val="32"/>
        </w:rPr>
      </w:pPr>
      <w:r>
        <w:rPr>
          <w:b/>
          <w:sz w:val="32"/>
          <w:szCs w:val="32"/>
        </w:rPr>
        <w:t>Cash Register Float Request Form</w:t>
      </w:r>
    </w:p>
    <w:p w:rsidR="002D6237" w:rsidRDefault="001B1870" w:rsidP="001D59E7">
      <w:pPr>
        <w:spacing w:before="280" w:after="280"/>
      </w:pPr>
      <w:r>
        <w:t xml:space="preserve">Use this form for operations that generate revenue and require a cash register float for making change, issuing refunds, etc. </w:t>
      </w:r>
    </w:p>
    <w:p w:rsidR="002D6237" w:rsidRDefault="001B1870" w:rsidP="001D59E7">
      <w:pPr>
        <w:spacing w:before="280" w:after="280"/>
      </w:pPr>
      <w:r>
        <w:t>Speed Code - Departmental Account - #100015 (cash register floats)</w:t>
      </w:r>
    </w:p>
    <w:p w:rsidR="002D6237" w:rsidRDefault="001B1870" w:rsidP="001D59E7">
      <w:pPr>
        <w:spacing w:before="280" w:after="280"/>
        <w:rPr>
          <w:b/>
        </w:rPr>
      </w:pPr>
      <w:r>
        <w:rPr>
          <w:b/>
        </w:rPr>
        <w:t>Custodians</w:t>
      </w:r>
    </w:p>
    <w:p w:rsidR="002D6237" w:rsidRDefault="001B1870" w:rsidP="001D59E7">
      <w:pPr>
        <w:spacing w:before="280" w:after="280"/>
      </w:pPr>
      <w:r>
        <w:t>The custodian, a person assigned within the department and approved by the Finance Partner, signs for and is responsible for keeping the cash register float safe. Finance Partners must notify Shared Services regarding any change of custodian.</w:t>
      </w:r>
    </w:p>
    <w:p w:rsidR="002D6237" w:rsidRDefault="001B1870" w:rsidP="001D59E7">
      <w:pPr>
        <w:spacing w:before="280" w:after="280"/>
        <w:rPr>
          <w:b/>
        </w:rPr>
      </w:pPr>
      <w:r>
        <w:rPr>
          <w:b/>
        </w:rPr>
        <w:t>Safeguarding</w:t>
      </w:r>
    </w:p>
    <w:p w:rsidR="002D6237" w:rsidRDefault="001B1870" w:rsidP="001D59E7">
      <w:pPr>
        <w:spacing w:before="280" w:after="280"/>
      </w:pPr>
      <w:r>
        <w:t xml:space="preserve">The cash must be kept in a locked cabinet or a safe. </w:t>
      </w:r>
    </w:p>
    <w:p w:rsidR="002D6237" w:rsidRDefault="001B1870" w:rsidP="001D59E7">
      <w:pPr>
        <w:spacing w:before="280" w:after="280"/>
        <w:rPr>
          <w:b/>
        </w:rPr>
      </w:pPr>
      <w:r>
        <w:rPr>
          <w:b/>
        </w:rPr>
        <w:t>In the case of theft</w:t>
      </w:r>
    </w:p>
    <w:p w:rsidR="002D6237" w:rsidRDefault="001B1870" w:rsidP="001D59E7">
      <w:pPr>
        <w:spacing w:before="280" w:after="280"/>
      </w:pPr>
      <w:r>
        <w:t>Report cash thefts to the Campus Security Services, who will then notify the Insurance and Risk Management unit of Finance, Procurement and Planning. Campus Security Services will p</w:t>
      </w:r>
      <w:r>
        <w:t>rovide you with a written report. Please include a copy with your request to replenish the fund for any losses.</w:t>
      </w:r>
    </w:p>
    <w:p w:rsidR="002D6237" w:rsidRDefault="001B1870" w:rsidP="001D59E7">
      <w:pPr>
        <w:spacing w:before="240" w:after="240" w:line="259" w:lineRule="auto"/>
        <w:rPr>
          <w:b/>
        </w:rPr>
      </w:pPr>
      <w:r>
        <w:rPr>
          <w:b/>
        </w:rPr>
        <w:t>Processing your request</w:t>
      </w:r>
    </w:p>
    <w:p w:rsidR="002D6237" w:rsidRDefault="001B1870" w:rsidP="001D59E7">
      <w:pPr>
        <w:spacing w:before="280" w:after="280"/>
      </w:pPr>
      <w:r>
        <w:t xml:space="preserve">Please submit the completed form to the </w:t>
      </w:r>
      <w:hyperlink r:id="rId6">
        <w:r>
          <w:rPr>
            <w:color w:val="0563C1"/>
            <w:u w:val="single"/>
          </w:rPr>
          <w:t>Staff Service Centre</w:t>
        </w:r>
      </w:hyperlink>
      <w:r>
        <w:t xml:space="preserve">, along with the account information and approval of the </w:t>
      </w:r>
      <w:proofErr w:type="spellStart"/>
      <w:r>
        <w:t>DeptID</w:t>
      </w:r>
      <w:proofErr w:type="spellEnd"/>
      <w:r>
        <w:t xml:space="preserve"> budget owner to receive the cash or return cash. Shared Services needs at least three days to process your request.</w:t>
      </w:r>
    </w:p>
    <w:p w:rsidR="002D6237" w:rsidRDefault="001B1870" w:rsidP="001D59E7">
      <w:pPr>
        <w:spacing w:before="240" w:after="240" w:line="259" w:lineRule="auto"/>
      </w:pPr>
      <w:r>
        <w:t>We will email the custodian when the cash register f</w:t>
      </w:r>
      <w:r>
        <w:t>loat is available for pick up. When picking up, the custodian will be asked to show their photo ID (</w:t>
      </w:r>
      <w:proofErr w:type="spellStart"/>
      <w:r>
        <w:t>OneCard</w:t>
      </w:r>
      <w:proofErr w:type="spellEnd"/>
      <w:r>
        <w:t xml:space="preserve"> preferred) and provide this original, signed form. Funds can be collected at:</w:t>
      </w:r>
    </w:p>
    <w:p w:rsidR="002D6237" w:rsidRDefault="001B1870" w:rsidP="001D59E7">
      <w:pPr>
        <w:spacing w:before="240" w:after="240" w:line="259" w:lineRule="auto"/>
      </w:pPr>
      <w:r>
        <w:t>Finance Services, Shared Services</w:t>
      </w:r>
      <w:r>
        <w:br/>
        <w:t>3rd floor, Administration Building</w:t>
      </w:r>
      <w:r>
        <w:br/>
        <w:t>1</w:t>
      </w:r>
      <w:r>
        <w:t xml:space="preserve"> - 3:30 p.m., Monday, Wednesday and Friday</w:t>
      </w:r>
    </w:p>
    <w:p w:rsidR="002D6237" w:rsidRDefault="002D6237">
      <w:pPr>
        <w:rPr>
          <w:sz w:val="24"/>
          <w:szCs w:val="24"/>
        </w:rPr>
      </w:pPr>
    </w:p>
    <w:p w:rsidR="002D6237" w:rsidRDefault="002D6237">
      <w:pPr>
        <w:rPr>
          <w:sz w:val="24"/>
          <w:szCs w:val="24"/>
        </w:rPr>
      </w:pPr>
    </w:p>
    <w:p w:rsidR="002D6237" w:rsidRDefault="001B1870">
      <w:pPr>
        <w:spacing w:line="480" w:lineRule="auto"/>
        <w:rPr>
          <w:sz w:val="24"/>
          <w:szCs w:val="24"/>
        </w:rPr>
      </w:pPr>
      <w:r>
        <w:rPr>
          <w:b/>
          <w:sz w:val="32"/>
          <w:szCs w:val="32"/>
        </w:rPr>
        <w:lastRenderedPageBreak/>
        <w:t>Cash Register Float Request Form</w:t>
      </w:r>
      <w:r>
        <w:rPr>
          <w:b/>
          <w:sz w:val="32"/>
          <w:szCs w:val="32"/>
        </w:rPr>
        <w:br/>
      </w:r>
      <w:r>
        <w:rPr>
          <w:sz w:val="24"/>
          <w:szCs w:val="24"/>
        </w:rPr>
        <w:t>Department: ________________________________________</w:t>
      </w:r>
      <w:r>
        <w:rPr>
          <w:sz w:val="24"/>
          <w:szCs w:val="24"/>
        </w:rPr>
        <w:tab/>
        <w:t>Date: _______________________</w:t>
      </w:r>
    </w:p>
    <w:p w:rsidR="002D6237" w:rsidRDefault="001B1870">
      <w:pPr>
        <w:spacing w:line="480" w:lineRule="auto"/>
        <w:rPr>
          <w:sz w:val="24"/>
          <w:szCs w:val="24"/>
        </w:rPr>
      </w:pPr>
      <w:r>
        <w:rPr>
          <w:sz w:val="24"/>
          <w:szCs w:val="24"/>
        </w:rPr>
        <w:t>Address: ___________________________________________</w:t>
      </w:r>
      <w:r>
        <w:rPr>
          <w:sz w:val="24"/>
          <w:szCs w:val="24"/>
        </w:rPr>
        <w:tab/>
        <w:t>Phone: ______________________</w:t>
      </w:r>
    </w:p>
    <w:p w:rsidR="002D6237" w:rsidRDefault="001B1870">
      <w:pPr>
        <w:spacing w:line="480" w:lineRule="auto"/>
        <w:rPr>
          <w:sz w:val="24"/>
          <w:szCs w:val="24"/>
        </w:rPr>
      </w:pPr>
      <w:r>
        <w:rPr>
          <w:sz w:val="24"/>
          <w:szCs w:val="24"/>
        </w:rPr>
        <w:t>Faculty/unit</w:t>
      </w:r>
      <w:r>
        <w:rPr>
          <w:sz w:val="24"/>
          <w:szCs w:val="24"/>
        </w:rPr>
        <w:t>: ________________________________________</w:t>
      </w:r>
      <w:r>
        <w:rPr>
          <w:sz w:val="24"/>
          <w:szCs w:val="24"/>
        </w:rPr>
        <w:tab/>
        <w:t>Pick up date: _____________________</w:t>
      </w:r>
    </w:p>
    <w:p w:rsidR="002D6237" w:rsidRDefault="001B1870">
      <w:pPr>
        <w:spacing w:line="480" w:lineRule="auto"/>
        <w:rPr>
          <w:sz w:val="24"/>
          <w:szCs w:val="24"/>
        </w:rPr>
      </w:pPr>
      <w:r>
        <w:rPr>
          <w:sz w:val="24"/>
          <w:szCs w:val="24"/>
        </w:rPr>
        <w:t>Cash float custodian: _______________________________</w:t>
      </w:r>
      <w:r>
        <w:rPr>
          <w:sz w:val="24"/>
          <w:szCs w:val="24"/>
        </w:rPr>
        <w:tab/>
        <w:t>Custodian email: _________________</w:t>
      </w:r>
    </w:p>
    <w:p w:rsidR="002D6237" w:rsidRDefault="001B1870">
      <w:pPr>
        <w:spacing w:line="480" w:lineRule="auto"/>
        <w:rPr>
          <w:sz w:val="24"/>
          <w:szCs w:val="24"/>
        </w:rPr>
      </w:pPr>
      <w:r>
        <w:rPr>
          <w:sz w:val="24"/>
          <w:szCs w:val="24"/>
        </w:rPr>
        <w:t>Change of custodian from: ____________________________ to: _____________________________</w:t>
      </w:r>
    </w:p>
    <w:p w:rsidR="002D6237" w:rsidRDefault="001B1870">
      <w:pPr>
        <w:spacing w:line="480" w:lineRule="auto"/>
        <w:rPr>
          <w:sz w:val="24"/>
          <w:szCs w:val="24"/>
        </w:rPr>
      </w:pPr>
      <w:r>
        <w:rPr>
          <w:sz w:val="24"/>
          <w:szCs w:val="24"/>
        </w:rPr>
        <w:t>Opening float balance:  __________________ Closing float balance: __________________</w:t>
      </w:r>
    </w:p>
    <w:p w:rsidR="002D6237" w:rsidRDefault="001B1870">
      <w:pPr>
        <w:spacing w:line="480" w:lineRule="auto"/>
        <w:rPr>
          <w:sz w:val="24"/>
          <w:szCs w:val="24"/>
        </w:rPr>
      </w:pPr>
      <w:r>
        <w:rPr>
          <w:sz w:val="24"/>
          <w:szCs w:val="24"/>
        </w:rPr>
        <w:t>Increase float from: $______________ to $______________; amount requested: $____________</w:t>
      </w:r>
    </w:p>
    <w:p w:rsidR="002D6237" w:rsidRDefault="001B1870">
      <w:pPr>
        <w:spacing w:line="480" w:lineRule="auto"/>
      </w:pPr>
      <w:r>
        <w:rPr>
          <w:sz w:val="24"/>
          <w:szCs w:val="24"/>
        </w:rPr>
        <w:t>Decrease float from: $______________ to $_____________; amount returned: $_______</w:t>
      </w:r>
      <w:r>
        <w:rPr>
          <w:sz w:val="24"/>
          <w:szCs w:val="24"/>
        </w:rPr>
        <w:t>_______</w:t>
      </w:r>
    </w:p>
    <w:tbl>
      <w:tblPr>
        <w:tblStyle w:val="a"/>
        <w:tblW w:w="9568"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3210"/>
        <w:gridCol w:w="3133"/>
      </w:tblGrid>
      <w:tr w:rsidR="002D6237">
        <w:trPr>
          <w:trHeight w:val="420"/>
        </w:trPr>
        <w:tc>
          <w:tcPr>
            <w:tcW w:w="3225" w:type="dxa"/>
            <w:shd w:val="clear" w:color="auto" w:fill="D9D9D9"/>
            <w:tcMar>
              <w:top w:w="100" w:type="dxa"/>
              <w:left w:w="100" w:type="dxa"/>
              <w:bottom w:w="100" w:type="dxa"/>
              <w:right w:w="100" w:type="dxa"/>
            </w:tcMar>
          </w:tcPr>
          <w:p w:rsidR="002D6237" w:rsidRDefault="001B1870">
            <w:pPr>
              <w:widowControl w:val="0"/>
              <w:jc w:val="center"/>
            </w:pPr>
            <w:r>
              <w:t>Department</w:t>
            </w:r>
          </w:p>
        </w:tc>
        <w:tc>
          <w:tcPr>
            <w:tcW w:w="3210" w:type="dxa"/>
            <w:shd w:val="clear" w:color="auto" w:fill="D9D9D9"/>
            <w:tcMar>
              <w:top w:w="100" w:type="dxa"/>
              <w:left w:w="100" w:type="dxa"/>
              <w:bottom w:w="100" w:type="dxa"/>
              <w:right w:w="100" w:type="dxa"/>
            </w:tcMar>
          </w:tcPr>
          <w:p w:rsidR="002D6237" w:rsidRDefault="001B1870">
            <w:pPr>
              <w:widowControl w:val="0"/>
              <w:jc w:val="center"/>
            </w:pPr>
            <w:r>
              <w:t>Speed Code</w:t>
            </w:r>
          </w:p>
        </w:tc>
        <w:tc>
          <w:tcPr>
            <w:tcW w:w="3133" w:type="dxa"/>
            <w:shd w:val="clear" w:color="auto" w:fill="D9D9D9"/>
            <w:tcMar>
              <w:top w:w="100" w:type="dxa"/>
              <w:left w:w="100" w:type="dxa"/>
              <w:bottom w:w="100" w:type="dxa"/>
              <w:right w:w="100" w:type="dxa"/>
            </w:tcMar>
          </w:tcPr>
          <w:p w:rsidR="002D6237" w:rsidRDefault="001B1870">
            <w:pPr>
              <w:widowControl w:val="0"/>
              <w:jc w:val="center"/>
            </w:pPr>
            <w:r>
              <w:t>Account Number</w:t>
            </w:r>
          </w:p>
        </w:tc>
      </w:tr>
      <w:tr w:rsidR="002D6237">
        <w:trPr>
          <w:trHeight w:val="465"/>
        </w:trPr>
        <w:tc>
          <w:tcPr>
            <w:tcW w:w="3225" w:type="dxa"/>
            <w:shd w:val="clear" w:color="auto" w:fill="auto"/>
            <w:tcMar>
              <w:top w:w="100" w:type="dxa"/>
              <w:left w:w="100" w:type="dxa"/>
              <w:bottom w:w="100" w:type="dxa"/>
              <w:right w:w="100" w:type="dxa"/>
            </w:tcMar>
          </w:tcPr>
          <w:p w:rsidR="002D6237" w:rsidRPr="001D59E7" w:rsidRDefault="001B1870">
            <w:pPr>
              <w:widowControl w:val="0"/>
              <w:jc w:val="center"/>
              <w:rPr>
                <w:rFonts w:ascii="Arial" w:hAnsi="Arial" w:cs="Arial"/>
              </w:rPr>
            </w:pPr>
            <w:r w:rsidRPr="001D59E7">
              <w:rPr>
                <w:rFonts w:ascii="Segoe UI Symbol" w:eastAsia="Nova Mono" w:hAnsi="Segoe UI Symbol" w:cs="Segoe UI Symbol"/>
              </w:rPr>
              <w:t>⬜</w:t>
            </w:r>
            <w:r w:rsidRPr="001D59E7">
              <w:rPr>
                <w:rFonts w:ascii="Arial" w:eastAsia="Nova Mono" w:hAnsi="Arial" w:cs="Arial"/>
              </w:rPr>
              <w:t xml:space="preserve"> Credit </w:t>
            </w:r>
            <w:r w:rsidRPr="001D59E7">
              <w:rPr>
                <w:rFonts w:ascii="Segoe UI Symbol" w:eastAsia="Nova Mono" w:hAnsi="Segoe UI Symbol" w:cs="Segoe UI Symbol"/>
              </w:rPr>
              <w:t>⬜</w:t>
            </w:r>
            <w:r w:rsidRPr="001D59E7">
              <w:rPr>
                <w:rFonts w:ascii="Arial" w:eastAsia="Nova Mono" w:hAnsi="Arial" w:cs="Arial"/>
              </w:rPr>
              <w:t xml:space="preserve"> Debit</w:t>
            </w:r>
          </w:p>
        </w:tc>
        <w:tc>
          <w:tcPr>
            <w:tcW w:w="3210" w:type="dxa"/>
            <w:shd w:val="clear" w:color="auto" w:fill="auto"/>
            <w:tcMar>
              <w:top w:w="100" w:type="dxa"/>
              <w:left w:w="100" w:type="dxa"/>
              <w:bottom w:w="100" w:type="dxa"/>
              <w:right w:w="100" w:type="dxa"/>
            </w:tcMar>
          </w:tcPr>
          <w:p w:rsidR="002D6237" w:rsidRDefault="002D6237">
            <w:pPr>
              <w:widowControl w:val="0"/>
              <w:jc w:val="center"/>
            </w:pPr>
          </w:p>
        </w:tc>
        <w:tc>
          <w:tcPr>
            <w:tcW w:w="3133" w:type="dxa"/>
            <w:shd w:val="clear" w:color="auto" w:fill="auto"/>
            <w:tcMar>
              <w:top w:w="100" w:type="dxa"/>
              <w:left w:w="100" w:type="dxa"/>
              <w:bottom w:w="100" w:type="dxa"/>
              <w:right w:w="100" w:type="dxa"/>
            </w:tcMar>
          </w:tcPr>
          <w:p w:rsidR="002D6237" w:rsidRDefault="001B1870">
            <w:pPr>
              <w:widowControl w:val="0"/>
              <w:jc w:val="center"/>
            </w:pPr>
            <w:r>
              <w:t>100015</w:t>
            </w:r>
          </w:p>
        </w:tc>
      </w:tr>
      <w:tr w:rsidR="002D6237">
        <w:trPr>
          <w:trHeight w:val="465"/>
        </w:trPr>
        <w:tc>
          <w:tcPr>
            <w:tcW w:w="3225" w:type="dxa"/>
            <w:shd w:val="clear" w:color="auto" w:fill="auto"/>
            <w:tcMar>
              <w:top w:w="100" w:type="dxa"/>
              <w:left w:w="100" w:type="dxa"/>
              <w:bottom w:w="100" w:type="dxa"/>
              <w:right w:w="100" w:type="dxa"/>
            </w:tcMar>
          </w:tcPr>
          <w:p w:rsidR="002D6237" w:rsidRDefault="002D6237">
            <w:pPr>
              <w:widowControl w:val="0"/>
              <w:jc w:val="center"/>
            </w:pPr>
          </w:p>
        </w:tc>
        <w:tc>
          <w:tcPr>
            <w:tcW w:w="3210" w:type="dxa"/>
            <w:shd w:val="clear" w:color="auto" w:fill="auto"/>
            <w:tcMar>
              <w:top w:w="100" w:type="dxa"/>
              <w:left w:w="100" w:type="dxa"/>
              <w:bottom w:w="100" w:type="dxa"/>
              <w:right w:w="100" w:type="dxa"/>
            </w:tcMar>
          </w:tcPr>
          <w:p w:rsidR="002D6237" w:rsidRDefault="002D6237">
            <w:pPr>
              <w:widowControl w:val="0"/>
              <w:jc w:val="center"/>
            </w:pPr>
          </w:p>
        </w:tc>
        <w:tc>
          <w:tcPr>
            <w:tcW w:w="3133" w:type="dxa"/>
            <w:shd w:val="clear" w:color="auto" w:fill="auto"/>
            <w:tcMar>
              <w:top w:w="100" w:type="dxa"/>
              <w:left w:w="100" w:type="dxa"/>
              <w:bottom w:w="100" w:type="dxa"/>
              <w:right w:w="100" w:type="dxa"/>
            </w:tcMar>
          </w:tcPr>
          <w:p w:rsidR="002D6237" w:rsidRDefault="002D6237">
            <w:pPr>
              <w:widowControl w:val="0"/>
              <w:jc w:val="center"/>
            </w:pPr>
          </w:p>
        </w:tc>
      </w:tr>
      <w:tr w:rsidR="002D6237">
        <w:trPr>
          <w:trHeight w:val="465"/>
        </w:trPr>
        <w:tc>
          <w:tcPr>
            <w:tcW w:w="3225" w:type="dxa"/>
            <w:shd w:val="clear" w:color="auto" w:fill="D9D9D9"/>
            <w:tcMar>
              <w:top w:w="100" w:type="dxa"/>
              <w:left w:w="100" w:type="dxa"/>
              <w:bottom w:w="100" w:type="dxa"/>
              <w:right w:w="100" w:type="dxa"/>
            </w:tcMar>
          </w:tcPr>
          <w:p w:rsidR="002D6237" w:rsidRDefault="001B1870">
            <w:pPr>
              <w:widowControl w:val="0"/>
              <w:jc w:val="center"/>
            </w:pPr>
            <w:r>
              <w:t>Fund</w:t>
            </w:r>
          </w:p>
        </w:tc>
        <w:tc>
          <w:tcPr>
            <w:tcW w:w="3210" w:type="dxa"/>
            <w:shd w:val="clear" w:color="auto" w:fill="D9D9D9"/>
            <w:tcMar>
              <w:top w:w="100" w:type="dxa"/>
              <w:left w:w="100" w:type="dxa"/>
              <w:bottom w:w="100" w:type="dxa"/>
              <w:right w:w="100" w:type="dxa"/>
            </w:tcMar>
          </w:tcPr>
          <w:p w:rsidR="002D6237" w:rsidRDefault="001B1870">
            <w:pPr>
              <w:widowControl w:val="0"/>
              <w:jc w:val="center"/>
            </w:pPr>
            <w:proofErr w:type="spellStart"/>
            <w:r>
              <w:t>DeptID</w:t>
            </w:r>
            <w:proofErr w:type="spellEnd"/>
          </w:p>
        </w:tc>
        <w:tc>
          <w:tcPr>
            <w:tcW w:w="3133" w:type="dxa"/>
            <w:shd w:val="clear" w:color="auto" w:fill="D9D9D9"/>
            <w:tcMar>
              <w:top w:w="100" w:type="dxa"/>
              <w:left w:w="100" w:type="dxa"/>
              <w:bottom w:w="100" w:type="dxa"/>
              <w:right w:w="100" w:type="dxa"/>
            </w:tcMar>
          </w:tcPr>
          <w:p w:rsidR="002D6237" w:rsidRDefault="001B1870">
            <w:pPr>
              <w:widowControl w:val="0"/>
              <w:jc w:val="center"/>
            </w:pPr>
            <w:r>
              <w:t>Class</w:t>
            </w:r>
          </w:p>
        </w:tc>
      </w:tr>
      <w:tr w:rsidR="002D6237">
        <w:trPr>
          <w:trHeight w:val="465"/>
        </w:trPr>
        <w:tc>
          <w:tcPr>
            <w:tcW w:w="3225" w:type="dxa"/>
            <w:shd w:val="clear" w:color="auto" w:fill="auto"/>
            <w:tcMar>
              <w:top w:w="100" w:type="dxa"/>
              <w:left w:w="100" w:type="dxa"/>
              <w:bottom w:w="100" w:type="dxa"/>
              <w:right w:w="100" w:type="dxa"/>
            </w:tcMar>
          </w:tcPr>
          <w:p w:rsidR="002D6237" w:rsidRDefault="002D6237">
            <w:pPr>
              <w:widowControl w:val="0"/>
            </w:pPr>
          </w:p>
        </w:tc>
        <w:tc>
          <w:tcPr>
            <w:tcW w:w="3210" w:type="dxa"/>
            <w:shd w:val="clear" w:color="auto" w:fill="auto"/>
            <w:tcMar>
              <w:top w:w="100" w:type="dxa"/>
              <w:left w:w="100" w:type="dxa"/>
              <w:bottom w:w="100" w:type="dxa"/>
              <w:right w:w="100" w:type="dxa"/>
            </w:tcMar>
          </w:tcPr>
          <w:p w:rsidR="002D6237" w:rsidRDefault="002D6237">
            <w:pPr>
              <w:widowControl w:val="0"/>
              <w:jc w:val="center"/>
            </w:pPr>
          </w:p>
        </w:tc>
        <w:tc>
          <w:tcPr>
            <w:tcW w:w="3133" w:type="dxa"/>
            <w:shd w:val="clear" w:color="auto" w:fill="auto"/>
            <w:tcMar>
              <w:top w:w="100" w:type="dxa"/>
              <w:left w:w="100" w:type="dxa"/>
              <w:bottom w:w="100" w:type="dxa"/>
              <w:right w:w="100" w:type="dxa"/>
            </w:tcMar>
          </w:tcPr>
          <w:p w:rsidR="002D6237" w:rsidRDefault="002D6237">
            <w:pPr>
              <w:widowControl w:val="0"/>
              <w:jc w:val="center"/>
            </w:pPr>
          </w:p>
        </w:tc>
      </w:tr>
      <w:tr w:rsidR="002D6237">
        <w:trPr>
          <w:trHeight w:val="465"/>
        </w:trPr>
        <w:tc>
          <w:tcPr>
            <w:tcW w:w="3225" w:type="dxa"/>
            <w:shd w:val="clear" w:color="auto" w:fill="D9D9D9"/>
            <w:tcMar>
              <w:top w:w="100" w:type="dxa"/>
              <w:left w:w="100" w:type="dxa"/>
              <w:bottom w:w="100" w:type="dxa"/>
              <w:right w:w="100" w:type="dxa"/>
            </w:tcMar>
          </w:tcPr>
          <w:p w:rsidR="002D6237" w:rsidRDefault="001B1870">
            <w:pPr>
              <w:widowControl w:val="0"/>
              <w:jc w:val="center"/>
            </w:pPr>
            <w:r>
              <w:t>Program</w:t>
            </w:r>
          </w:p>
        </w:tc>
        <w:tc>
          <w:tcPr>
            <w:tcW w:w="3210" w:type="dxa"/>
            <w:shd w:val="clear" w:color="auto" w:fill="D9D9D9"/>
            <w:tcMar>
              <w:top w:w="100" w:type="dxa"/>
              <w:left w:w="100" w:type="dxa"/>
              <w:bottom w:w="100" w:type="dxa"/>
              <w:right w:w="100" w:type="dxa"/>
            </w:tcMar>
          </w:tcPr>
          <w:p w:rsidR="002D6237" w:rsidRDefault="001B1870">
            <w:pPr>
              <w:widowControl w:val="0"/>
              <w:jc w:val="center"/>
            </w:pPr>
            <w:r>
              <w:t>Project</w:t>
            </w:r>
          </w:p>
        </w:tc>
        <w:tc>
          <w:tcPr>
            <w:tcW w:w="3133" w:type="dxa"/>
            <w:shd w:val="clear" w:color="auto" w:fill="D9D9D9"/>
            <w:tcMar>
              <w:top w:w="100" w:type="dxa"/>
              <w:left w:w="100" w:type="dxa"/>
              <w:bottom w:w="100" w:type="dxa"/>
              <w:right w:w="100" w:type="dxa"/>
            </w:tcMar>
          </w:tcPr>
          <w:p w:rsidR="002D6237" w:rsidRDefault="001B1870">
            <w:pPr>
              <w:widowControl w:val="0"/>
              <w:jc w:val="center"/>
            </w:pPr>
            <w:r>
              <w:t>Sponsor</w:t>
            </w:r>
          </w:p>
        </w:tc>
      </w:tr>
      <w:tr w:rsidR="002D6237">
        <w:trPr>
          <w:trHeight w:val="465"/>
        </w:trPr>
        <w:tc>
          <w:tcPr>
            <w:tcW w:w="3225" w:type="dxa"/>
            <w:shd w:val="clear" w:color="auto" w:fill="auto"/>
            <w:tcMar>
              <w:top w:w="100" w:type="dxa"/>
              <w:left w:w="100" w:type="dxa"/>
              <w:bottom w:w="100" w:type="dxa"/>
              <w:right w:w="100" w:type="dxa"/>
            </w:tcMar>
          </w:tcPr>
          <w:p w:rsidR="002D6237" w:rsidRDefault="002D6237">
            <w:pPr>
              <w:widowControl w:val="0"/>
              <w:jc w:val="center"/>
            </w:pPr>
          </w:p>
        </w:tc>
        <w:tc>
          <w:tcPr>
            <w:tcW w:w="3210" w:type="dxa"/>
            <w:shd w:val="clear" w:color="auto" w:fill="auto"/>
            <w:tcMar>
              <w:top w:w="100" w:type="dxa"/>
              <w:left w:w="100" w:type="dxa"/>
              <w:bottom w:w="100" w:type="dxa"/>
              <w:right w:w="100" w:type="dxa"/>
            </w:tcMar>
          </w:tcPr>
          <w:p w:rsidR="002D6237" w:rsidRDefault="002D6237">
            <w:pPr>
              <w:widowControl w:val="0"/>
              <w:jc w:val="center"/>
            </w:pPr>
          </w:p>
        </w:tc>
        <w:tc>
          <w:tcPr>
            <w:tcW w:w="3133" w:type="dxa"/>
            <w:shd w:val="clear" w:color="auto" w:fill="auto"/>
            <w:tcMar>
              <w:top w:w="100" w:type="dxa"/>
              <w:left w:w="100" w:type="dxa"/>
              <w:bottom w:w="100" w:type="dxa"/>
              <w:right w:w="100" w:type="dxa"/>
            </w:tcMar>
          </w:tcPr>
          <w:p w:rsidR="002D6237" w:rsidRDefault="002D6237">
            <w:pPr>
              <w:widowControl w:val="0"/>
              <w:jc w:val="center"/>
            </w:pPr>
          </w:p>
        </w:tc>
      </w:tr>
    </w:tbl>
    <w:p w:rsidR="002D6237" w:rsidRDefault="001B1870">
      <w:pPr>
        <w:spacing w:before="240" w:after="240" w:line="259" w:lineRule="auto"/>
        <w:ind w:left="-60"/>
        <w:rPr>
          <w:b/>
        </w:rPr>
      </w:pPr>
      <w:r>
        <w:rPr>
          <w:b/>
        </w:rPr>
        <w:t>Approved by</w:t>
      </w:r>
    </w:p>
    <w:p w:rsidR="002D6237" w:rsidRDefault="001B1870">
      <w:pPr>
        <w:spacing w:before="240" w:after="240" w:line="259" w:lineRule="auto"/>
        <w:ind w:left="-60"/>
        <w:rPr>
          <w:sz w:val="24"/>
          <w:szCs w:val="24"/>
        </w:rPr>
      </w:pPr>
      <w:r>
        <w:t>Budget owner:</w:t>
      </w:r>
      <w:r>
        <w:tab/>
        <w:t>__________________________</w:t>
      </w:r>
      <w:r>
        <w:tab/>
        <w:t>Budget owner signature: ___________________________</w:t>
      </w:r>
    </w:p>
    <w:p w:rsidR="001D59E7" w:rsidRDefault="001B1870">
      <w:pPr>
        <w:spacing w:before="100" w:after="240" w:line="259" w:lineRule="auto"/>
        <w:ind w:left="-60"/>
        <w:rPr>
          <w:b/>
        </w:rPr>
      </w:pPr>
      <w:r>
        <w:rPr>
          <w:b/>
        </w:rPr>
        <w:t>Cash received by</w:t>
      </w:r>
    </w:p>
    <w:p w:rsidR="002D6237" w:rsidRDefault="001B1870">
      <w:pPr>
        <w:spacing w:before="100" w:after="240" w:line="259" w:lineRule="auto"/>
        <w:ind w:left="-60"/>
      </w:pPr>
      <w:bookmarkStart w:id="0" w:name="_GoBack"/>
      <w:bookmarkEnd w:id="0"/>
      <w:r>
        <w:t>C</w:t>
      </w:r>
      <w:r>
        <w:t>ustodian (name): ____________________________</w:t>
      </w:r>
      <w:proofErr w:type="gramStart"/>
      <w:r>
        <w:t>_  Custodian</w:t>
      </w:r>
      <w:proofErr w:type="gramEnd"/>
      <w:r>
        <w:t xml:space="preserve"> signature: __________________________</w:t>
      </w:r>
    </w:p>
    <w:sectPr w:rsidR="002D6237" w:rsidSect="001D59E7">
      <w:headerReference w:type="default" r:id="rId7"/>
      <w:footerReference w:type="default" r:id="rId8"/>
      <w:headerReference w:type="first" r:id="rId9"/>
      <w:footerReference w:type="first" r:id="rId10"/>
      <w:pgSz w:w="12240" w:h="15840"/>
      <w:pgMar w:top="2592" w:right="1368" w:bottom="720" w:left="1368" w:header="0" w:footer="28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B1870">
      <w:r>
        <w:separator/>
      </w:r>
    </w:p>
  </w:endnote>
  <w:endnote w:type="continuationSeparator" w:id="0">
    <w:p w:rsidR="00000000" w:rsidRDefault="001B1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Nova Mono">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237" w:rsidRDefault="001B1870">
    <w:pPr>
      <w:pBdr>
        <w:top w:val="nil"/>
        <w:left w:val="nil"/>
        <w:bottom w:val="nil"/>
        <w:right w:val="nil"/>
        <w:between w:val="nil"/>
      </w:pBdr>
      <w:tabs>
        <w:tab w:val="center" w:pos="4680"/>
        <w:tab w:val="right" w:pos="9360"/>
      </w:tabs>
      <w:ind w:left="-187"/>
      <w:jc w:val="right"/>
      <w:rPr>
        <w:color w:val="000000"/>
        <w:sz w:val="16"/>
        <w:szCs w:val="16"/>
      </w:rPr>
    </w:pPr>
    <w:r>
      <w:rPr>
        <w:color w:val="000000"/>
        <w:sz w:val="16"/>
        <w:szCs w:val="16"/>
      </w:rPr>
      <w:t xml:space="preserve">Page </w:t>
    </w:r>
    <w:r>
      <w:rPr>
        <w:b/>
        <w:color w:val="000000"/>
        <w:sz w:val="16"/>
        <w:szCs w:val="16"/>
      </w:rPr>
      <w:fldChar w:fldCharType="begin"/>
    </w:r>
    <w:r>
      <w:rPr>
        <w:b/>
        <w:color w:val="000000"/>
        <w:sz w:val="16"/>
        <w:szCs w:val="16"/>
      </w:rPr>
      <w:instrText>PAGE</w:instrText>
    </w:r>
    <w:r w:rsidR="001D59E7">
      <w:rPr>
        <w:b/>
        <w:color w:val="000000"/>
        <w:sz w:val="16"/>
        <w:szCs w:val="16"/>
      </w:rPr>
      <w:fldChar w:fldCharType="separate"/>
    </w:r>
    <w:r w:rsidR="001D59E7">
      <w:rPr>
        <w:b/>
        <w:noProof/>
        <w:color w:val="000000"/>
        <w:sz w:val="16"/>
        <w:szCs w:val="16"/>
      </w:rPr>
      <w:t>2</w:t>
    </w:r>
    <w:r>
      <w:rPr>
        <w:b/>
        <w:color w:val="000000"/>
        <w:sz w:val="16"/>
        <w:szCs w:val="16"/>
      </w:rPr>
      <w:fldChar w:fldCharType="end"/>
    </w:r>
    <w:r>
      <w:rPr>
        <w:color w:val="000000"/>
        <w:sz w:val="16"/>
        <w:szCs w:val="16"/>
      </w:rPr>
      <w:t xml:space="preserve"> of </w:t>
    </w:r>
    <w:r>
      <w:rPr>
        <w:b/>
        <w:color w:val="000000"/>
        <w:sz w:val="16"/>
        <w:szCs w:val="16"/>
      </w:rPr>
      <w:fldChar w:fldCharType="begin"/>
    </w:r>
    <w:r>
      <w:rPr>
        <w:b/>
        <w:color w:val="000000"/>
        <w:sz w:val="16"/>
        <w:szCs w:val="16"/>
      </w:rPr>
      <w:instrText>NUMPAGES</w:instrText>
    </w:r>
    <w:r w:rsidR="001D59E7">
      <w:rPr>
        <w:b/>
        <w:color w:val="000000"/>
        <w:sz w:val="16"/>
        <w:szCs w:val="16"/>
      </w:rPr>
      <w:fldChar w:fldCharType="separate"/>
    </w:r>
    <w:r w:rsidR="001D59E7">
      <w:rPr>
        <w:b/>
        <w:noProof/>
        <w:color w:val="000000"/>
        <w:sz w:val="16"/>
        <w:szCs w:val="16"/>
      </w:rPr>
      <w:t>2</w:t>
    </w:r>
    <w:r>
      <w:rPr>
        <w:b/>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237" w:rsidRDefault="002D6237">
    <w:pPr>
      <w:rPr>
        <w:sz w:val="16"/>
        <w:szCs w:val="16"/>
      </w:rPr>
    </w:pPr>
  </w:p>
  <w:p w:rsidR="002D6237" w:rsidRDefault="001B1870">
    <w:pPr>
      <w:rPr>
        <w:sz w:val="16"/>
        <w:szCs w:val="16"/>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4285434" cy="703153"/>
              <wp:effectExtent l="0" t="0" r="0" b="0"/>
              <wp:wrapNone/>
              <wp:docPr id="2" name=""/>
              <wp:cNvGraphicFramePr/>
              <a:graphic xmlns:a="http://schemas.openxmlformats.org/drawingml/2006/main">
                <a:graphicData uri="http://schemas.microsoft.com/office/word/2010/wordprocessingShape">
                  <wps:wsp>
                    <wps:cNvSpPr/>
                    <wps:spPr>
                      <a:xfrm>
                        <a:off x="3208046" y="3436783"/>
                        <a:ext cx="4275909" cy="686435"/>
                      </a:xfrm>
                      <a:prstGeom prst="rect">
                        <a:avLst/>
                      </a:prstGeom>
                      <a:solidFill>
                        <a:srgbClr val="FFFFFF"/>
                      </a:solidFill>
                      <a:ln w="9525" cap="flat" cmpd="sng">
                        <a:solidFill>
                          <a:srgbClr val="FFFFFF"/>
                        </a:solidFill>
                        <a:prstDash val="solid"/>
                        <a:round/>
                        <a:headEnd type="none" w="sm" len="sm"/>
                        <a:tailEnd type="none" w="sm" len="sm"/>
                      </a:ln>
                    </wps:spPr>
                    <wps:txbx>
                      <w:txbxContent>
                        <w:p w:rsidR="002D6237" w:rsidRDefault="001B1870">
                          <w:pPr>
                            <w:textDirection w:val="btLr"/>
                          </w:pPr>
                          <w:r>
                            <w:rPr>
                              <w:b/>
                              <w:color w:val="000000"/>
                              <w:sz w:val="24"/>
                            </w:rPr>
                            <w:t>Shared Services</w:t>
                          </w:r>
                        </w:p>
                        <w:p w:rsidR="002D6237" w:rsidRDefault="001B1870">
                          <w:pPr>
                            <w:textDirection w:val="btLr"/>
                          </w:pPr>
                          <w:r>
                            <w:rPr>
                              <w:color w:val="000000"/>
                              <w:sz w:val="19"/>
                            </w:rPr>
                            <w:t>University Services and Finance</w:t>
                          </w:r>
                          <w:r>
                            <w:rPr>
                              <w:color w:val="000000"/>
                              <w:sz w:val="19"/>
                            </w:rPr>
                            <w:br/>
                          </w:r>
                          <w:r>
                            <w:rPr>
                              <w:color w:val="000000"/>
                              <w:sz w:val="19"/>
                            </w:rPr>
                            <w:t>Edmonton, AB</w:t>
                          </w:r>
                        </w:p>
                      </w:txbxContent>
                    </wps:txbx>
                    <wps:bodyPr spcFirstLastPara="1" wrap="square" lIns="0" tIns="0" rIns="0" bIns="0" anchor="b" anchorCtr="0">
                      <a:noAutofit/>
                    </wps:bodyPr>
                  </wps:wsp>
                </a:graphicData>
              </a:graphic>
            </wp:anchor>
          </w:drawing>
        </mc:Choice>
        <mc:Fallback>
          <w:pict>
            <v:rect id="_x0000_s1026" style="position:absolute;margin-left:0;margin-top:0;width:337.45pt;height:55.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" strokecolor="white">
              <v:stroke startarrowwidth="narrow" startarrowlength="short" endarrowwidth="narrow" endarrowlength="short" joinstyle="round"/>
              <v:textbox inset="0,0,0,0">
                <w:txbxContent>
                  <w:p w:rsidR="002D6237" w:rsidRDefault="001B1870">
                    <w:pPr>
                      <w:textDirection w:val="btLr"/>
                    </w:pPr>
                    <w:r>
                      <w:rPr>
                        <w:b/>
                        <w:color w:val="000000"/>
                        <w:sz w:val="24"/>
                      </w:rPr>
                      <w:t>Shared Services</w:t>
                    </w:r>
                  </w:p>
                  <w:p w:rsidR="002D6237" w:rsidRDefault="001B1870">
                    <w:pPr>
                      <w:textDirection w:val="btLr"/>
                    </w:pPr>
                    <w:r>
                      <w:rPr>
                        <w:color w:val="000000"/>
                        <w:sz w:val="19"/>
                      </w:rPr>
                      <w:t>University Services and Finance</w:t>
                    </w:r>
                    <w:r>
                      <w:rPr>
                        <w:color w:val="000000"/>
                        <w:sz w:val="19"/>
                      </w:rPr>
                      <w:br/>
                    </w:r>
                    <w:r>
                      <w:rPr>
                        <w:color w:val="000000"/>
                        <w:sz w:val="19"/>
                      </w:rPr>
                      <w:t>Edmonton, AB</w:t>
                    </w: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simplePos x="0" y="0"/>
              <wp:positionH relativeFrom="column">
                <wp:posOffset>4356100</wp:posOffset>
              </wp:positionH>
              <wp:positionV relativeFrom="paragraph">
                <wp:posOffset>0</wp:posOffset>
              </wp:positionV>
              <wp:extent cx="1685834" cy="700852"/>
              <wp:effectExtent l="0" t="0" r="0" b="0"/>
              <wp:wrapNone/>
              <wp:docPr id="1" name=""/>
              <wp:cNvGraphicFramePr/>
              <a:graphic xmlns:a="http://schemas.openxmlformats.org/drawingml/2006/main">
                <a:graphicData uri="http://schemas.microsoft.com/office/word/2010/wordprocessingShape">
                  <wps:wsp>
                    <wps:cNvSpPr/>
                    <wps:spPr>
                      <a:xfrm>
                        <a:off x="4507846" y="3435830"/>
                        <a:ext cx="1676309" cy="688340"/>
                      </a:xfrm>
                      <a:prstGeom prst="rect">
                        <a:avLst/>
                      </a:prstGeom>
                      <a:solidFill>
                        <a:srgbClr val="FFFFFF"/>
                      </a:solidFill>
                      <a:ln w="9525" cap="flat" cmpd="sng">
                        <a:solidFill>
                          <a:srgbClr val="FFFFFF"/>
                        </a:solidFill>
                        <a:prstDash val="solid"/>
                        <a:round/>
                        <a:headEnd type="none" w="sm" len="sm"/>
                        <a:tailEnd type="none" w="sm" len="sm"/>
                      </a:ln>
                    </wps:spPr>
                    <wps:txbx>
                      <w:txbxContent>
                        <w:p w:rsidR="002D6237" w:rsidRDefault="001B1870">
                          <w:pPr>
                            <w:jc w:val="right"/>
                            <w:textDirection w:val="btLr"/>
                          </w:pPr>
                          <w:r>
                            <w:rPr>
                              <w:b/>
                              <w:color w:val="000000"/>
                              <w:sz w:val="19"/>
                            </w:rPr>
                            <w:t>T</w:t>
                          </w:r>
                          <w:r>
                            <w:rPr>
                              <w:color w:val="000000"/>
                              <w:sz w:val="19"/>
                            </w:rPr>
                            <w:t xml:space="preserve"> 780.492.8000</w:t>
                          </w:r>
                        </w:p>
                        <w:p w:rsidR="002D6237" w:rsidRDefault="001B1870">
                          <w:pPr>
                            <w:jc w:val="right"/>
                            <w:textDirection w:val="btLr"/>
                          </w:pPr>
                          <w:proofErr w:type="gramStart"/>
                          <w:r>
                            <w:rPr>
                              <w:b/>
                              <w:color w:val="000000"/>
                              <w:sz w:val="19"/>
                            </w:rPr>
                            <w:t>ualberta.ca/</w:t>
                          </w:r>
                          <w:proofErr w:type="spellStart"/>
                          <w:r>
                            <w:rPr>
                              <w:b/>
                              <w:color w:val="000000"/>
                              <w:sz w:val="19"/>
                            </w:rPr>
                            <w:t>staffsrv</w:t>
                          </w:r>
                          <w:proofErr w:type="spellEnd"/>
                          <w:proofErr w:type="gramEnd"/>
                        </w:p>
                      </w:txbxContent>
                    </wps:txbx>
                    <wps:bodyPr spcFirstLastPara="1" wrap="square" lIns="0" tIns="0" rIns="0" bIns="0" anchor="b" anchorCtr="0">
                      <a:noAutofit/>
                    </wps:bodyPr>
                  </wps:wsp>
                </a:graphicData>
              </a:graphic>
            </wp:anchor>
          </w:drawing>
        </mc:Choice>
        <mc:Fallback>
          <w:pict>
            <v:rect id="_x0000_s1027" style="position:absolute;margin-left:343pt;margin-top:0;width:132.75pt;height:55.2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" strokecolor="white">
              <v:stroke startarrowwidth="narrow" startarrowlength="short" endarrowwidth="narrow" endarrowlength="short" joinstyle="round"/>
              <v:textbox inset="0,0,0,0">
                <w:txbxContent>
                  <w:p w:rsidR="002D6237" w:rsidRDefault="001B1870">
                    <w:pPr>
                      <w:jc w:val="right"/>
                      <w:textDirection w:val="btLr"/>
                    </w:pPr>
                    <w:r>
                      <w:rPr>
                        <w:b/>
                        <w:color w:val="000000"/>
                        <w:sz w:val="19"/>
                      </w:rPr>
                      <w:t>T</w:t>
                    </w:r>
                    <w:r>
                      <w:rPr>
                        <w:color w:val="000000"/>
                        <w:sz w:val="19"/>
                      </w:rPr>
                      <w:t xml:space="preserve"> 780.492.8000</w:t>
                    </w:r>
                  </w:p>
                  <w:p w:rsidR="002D6237" w:rsidRDefault="001B1870">
                    <w:pPr>
                      <w:jc w:val="right"/>
                      <w:textDirection w:val="btLr"/>
                    </w:pPr>
                    <w:proofErr w:type="gramStart"/>
                    <w:r>
                      <w:rPr>
                        <w:b/>
                        <w:color w:val="000000"/>
                        <w:sz w:val="19"/>
                      </w:rPr>
                      <w:t>ualberta.ca/</w:t>
                    </w:r>
                    <w:proofErr w:type="spellStart"/>
                    <w:r>
                      <w:rPr>
                        <w:b/>
                        <w:color w:val="000000"/>
                        <w:sz w:val="19"/>
                      </w:rPr>
                      <w:t>staffsrv</w:t>
                    </w:r>
                    <w:proofErr w:type="spellEnd"/>
                    <w:proofErr w:type="gramEnd"/>
                  </w:p>
                </w:txbxContent>
              </v:textbox>
            </v:rect>
          </w:pict>
        </mc:Fallback>
      </mc:AlternateContent>
    </w:r>
  </w:p>
  <w:p w:rsidR="002D6237" w:rsidRDefault="002D6237">
    <w:pPr>
      <w:rPr>
        <w:sz w:val="16"/>
        <w:szCs w:val="16"/>
      </w:rPr>
    </w:pPr>
  </w:p>
  <w:p w:rsidR="002D6237" w:rsidRDefault="002D6237">
    <w:pPr>
      <w:rPr>
        <w:sz w:val="16"/>
        <w:szCs w:val="16"/>
      </w:rPr>
    </w:pPr>
  </w:p>
  <w:p w:rsidR="002D6237" w:rsidRDefault="002D6237">
    <w:pPr>
      <w:rPr>
        <w:sz w:val="16"/>
        <w:szCs w:val="16"/>
      </w:rPr>
    </w:pPr>
  </w:p>
  <w:p w:rsidR="002D6237" w:rsidRDefault="002D6237">
    <w:pPr>
      <w:rPr>
        <w:sz w:val="16"/>
        <w:szCs w:val="16"/>
      </w:rPr>
    </w:pPr>
  </w:p>
  <w:p w:rsidR="002D6237" w:rsidRDefault="002D6237">
    <w:pPr>
      <w:rPr>
        <w:sz w:val="16"/>
        <w:szCs w:val="16"/>
      </w:rPr>
    </w:pPr>
  </w:p>
  <w:p w:rsidR="002D6237" w:rsidRDefault="002D6237">
    <w:pPr>
      <w:ind w:left="-18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B1870">
      <w:r>
        <w:separator/>
      </w:r>
    </w:p>
  </w:footnote>
  <w:footnote w:type="continuationSeparator" w:id="0">
    <w:p w:rsidR="00000000" w:rsidRDefault="001B1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237" w:rsidRDefault="001B1870">
    <w:pPr>
      <w:pBdr>
        <w:top w:val="nil"/>
        <w:left w:val="nil"/>
        <w:bottom w:val="nil"/>
        <w:right w:val="nil"/>
        <w:between w:val="nil"/>
      </w:pBdr>
      <w:tabs>
        <w:tab w:val="center" w:pos="4680"/>
        <w:tab w:val="right" w:pos="9360"/>
      </w:tabs>
      <w:ind w:left="-288"/>
      <w:rPr>
        <w:color w:val="000000"/>
      </w:rPr>
    </w:pPr>
    <w:r>
      <w:rPr>
        <w:noProof/>
        <w:color w:val="000000"/>
      </w:rPr>
      <w:drawing>
        <wp:anchor distT="0" distB="0" distL="114300" distR="114300" simplePos="0" relativeHeight="251658240" behindDoc="0" locked="0" layoutInCell="1" hidden="0" allowOverlap="1">
          <wp:simplePos x="0" y="0"/>
          <wp:positionH relativeFrom="page">
            <wp:align>right</wp:align>
          </wp:positionH>
          <wp:positionV relativeFrom="page">
            <wp:posOffset>-314325</wp:posOffset>
          </wp:positionV>
          <wp:extent cx="7772400" cy="1638000"/>
          <wp:effectExtent l="0" t="0" r="0" b="635"/>
          <wp:wrapNone/>
          <wp:docPr id="25" name="image1.jpg" descr="Background patter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jpg" descr="Background pattern&#10;&#10;Description automatically generated with low confidence"/>
                  <pic:cNvPicPr preferRelativeResize="0"/>
                </pic:nvPicPr>
                <pic:blipFill>
                  <a:blip r:embed="rId1"/>
                  <a:srcRect/>
                  <a:stretch>
                    <a:fillRect/>
                  </a:stretch>
                </pic:blipFill>
                <pic:spPr>
                  <a:xfrm>
                    <a:off x="0" y="0"/>
                    <a:ext cx="7772400" cy="1638000"/>
                  </a:xfrm>
                  <a:prstGeom prst="rect">
                    <a:avLst/>
                  </a:prstGeom>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237" w:rsidRDefault="001B1870">
    <w:pPr>
      <w:pBdr>
        <w:top w:val="nil"/>
        <w:left w:val="nil"/>
        <w:bottom w:val="nil"/>
        <w:right w:val="nil"/>
        <w:between w:val="nil"/>
      </w:pBdr>
      <w:tabs>
        <w:tab w:val="center" w:pos="4680"/>
        <w:tab w:val="right" w:pos="9360"/>
      </w:tabs>
      <w:ind w:left="-288"/>
      <w:rPr>
        <w:color w:val="000000"/>
      </w:rPr>
    </w:pPr>
    <w:r>
      <w:rPr>
        <w:noProof/>
        <w:color w:val="000000"/>
      </w:rPr>
      <w:drawing>
        <wp:anchor distT="0" distB="0" distL="114300" distR="114300" simplePos="0" relativeHeight="251659264" behindDoc="0" locked="0" layoutInCell="1" hidden="0" allowOverlap="1">
          <wp:simplePos x="0" y="0"/>
          <wp:positionH relativeFrom="page">
            <wp:align>right</wp:align>
          </wp:positionH>
          <wp:positionV relativeFrom="page">
            <wp:posOffset>-352425</wp:posOffset>
          </wp:positionV>
          <wp:extent cx="7753350" cy="1637665"/>
          <wp:effectExtent l="0" t="0" r="0" b="635"/>
          <wp:wrapNone/>
          <wp:docPr id="26" name="image1.jpg" descr="Background patter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jpg" descr="Background pattern&#10;&#10;Description automatically generated with low confidence"/>
                  <pic:cNvPicPr preferRelativeResize="0"/>
                </pic:nvPicPr>
                <pic:blipFill>
                  <a:blip r:embed="rId1"/>
                  <a:srcRect/>
                  <a:stretch>
                    <a:fillRect/>
                  </a:stretch>
                </pic:blipFill>
                <pic:spPr>
                  <a:xfrm>
                    <a:off x="0" y="0"/>
                    <a:ext cx="7753350" cy="1637665"/>
                  </a:xfrm>
                  <a:prstGeom prst="rect">
                    <a:avLst/>
                  </a:prstGeom>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237"/>
    <w:rsid w:val="001B1870"/>
    <w:rsid w:val="001D59E7"/>
    <w:rsid w:val="002D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454F8"/>
  <w15:docId w15:val="{11D583F6-03AB-44BB-9711-E37A65036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Roboto" w:hAnsi="Roboto" w:cs="Roboto"/>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D59E7"/>
    <w:pPr>
      <w:tabs>
        <w:tab w:val="center" w:pos="4680"/>
        <w:tab w:val="right" w:pos="9360"/>
      </w:tabs>
    </w:pPr>
  </w:style>
  <w:style w:type="character" w:customStyle="1" w:styleId="HeaderChar">
    <w:name w:val="Header Char"/>
    <w:basedOn w:val="DefaultParagraphFont"/>
    <w:link w:val="Header"/>
    <w:uiPriority w:val="99"/>
    <w:rsid w:val="001D59E7"/>
  </w:style>
  <w:style w:type="paragraph" w:styleId="Footer">
    <w:name w:val="footer"/>
    <w:basedOn w:val="Normal"/>
    <w:link w:val="FooterChar"/>
    <w:uiPriority w:val="99"/>
    <w:unhideWhenUsed/>
    <w:rsid w:val="001D59E7"/>
    <w:pPr>
      <w:tabs>
        <w:tab w:val="center" w:pos="4680"/>
        <w:tab w:val="right" w:pos="9360"/>
      </w:tabs>
    </w:pPr>
  </w:style>
  <w:style w:type="character" w:customStyle="1" w:styleId="FooterChar">
    <w:name w:val="Footer Char"/>
    <w:basedOn w:val="DefaultParagraphFont"/>
    <w:link w:val="Footer"/>
    <w:uiPriority w:val="99"/>
    <w:rsid w:val="001D5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alberta.ca/services/staff-service-centre/index.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Information Services and Technology</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Baker, Tiffany</dc:creator>
  <cp:lastModifiedBy>tibaker</cp:lastModifiedBy>
  <cp:revision>2</cp:revision>
  <dcterms:created xsi:type="dcterms:W3CDTF">2022-04-28T19:59:00Z</dcterms:created>
  <dcterms:modified xsi:type="dcterms:W3CDTF">2022-04-28T19:59:00Z</dcterms:modified>
</cp:coreProperties>
</file>